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0" w:type="dxa"/>
          <w:right w:w="0" w:type="dxa"/>
        </w:tblCellMar>
        <w:tblLook w:val="04A0" w:firstRow="1" w:lastRow="0" w:firstColumn="1" w:lastColumn="0" w:noHBand="0" w:noVBand="1"/>
      </w:tblPr>
      <w:tblGrid>
        <w:gridCol w:w="9360"/>
      </w:tblGrid>
      <w:tr w:rsidR="000D5E62" w:rsidRPr="000D5E62" w:rsidTr="000D5E62">
        <w:tc>
          <w:tcPr>
            <w:tcW w:w="0" w:type="auto"/>
            <w:shd w:val="clear" w:color="auto" w:fill="FFFFFF"/>
            <w:hideMark/>
          </w:tcPr>
          <w:tbl>
            <w:tblPr>
              <w:tblW w:w="5000" w:type="pct"/>
              <w:tblCellMar>
                <w:top w:w="60" w:type="dxa"/>
                <w:left w:w="60" w:type="dxa"/>
                <w:bottom w:w="60" w:type="dxa"/>
                <w:right w:w="60" w:type="dxa"/>
              </w:tblCellMar>
              <w:tblLook w:val="04A0" w:firstRow="1" w:lastRow="0" w:firstColumn="1" w:lastColumn="0" w:noHBand="0" w:noVBand="1"/>
            </w:tblPr>
            <w:tblGrid>
              <w:gridCol w:w="9300"/>
            </w:tblGrid>
            <w:tr w:rsidR="000D5E62" w:rsidRPr="000D5E62">
              <w:tc>
                <w:tcPr>
                  <w:tcW w:w="0" w:type="auto"/>
                  <w:tcBorders>
                    <w:top w:val="single" w:sz="24" w:space="0" w:color="333333"/>
                    <w:left w:val="single" w:sz="24" w:space="0" w:color="333333"/>
                    <w:bottom w:val="single" w:sz="24" w:space="0" w:color="333333"/>
                    <w:right w:val="single" w:sz="24" w:space="0" w:color="333333"/>
                  </w:tcBorders>
                  <w:hideMark/>
                </w:tcPr>
                <w:p w:rsidR="000D5E62" w:rsidRPr="000D5E62" w:rsidRDefault="000D5E62" w:rsidP="000D5E62">
                  <w:pPr>
                    <w:spacing w:after="0" w:line="240" w:lineRule="auto"/>
                    <w:rPr>
                      <w:rFonts w:ascii="Trebuchet MS" w:eastAsia="Times New Roman" w:hAnsi="Trebuchet MS" w:cs="Times New Roman"/>
                      <w:color w:val="333333"/>
                      <w:sz w:val="24"/>
                      <w:szCs w:val="24"/>
                    </w:rPr>
                  </w:pPr>
                  <w:proofErr w:type="spellStart"/>
                  <w:r w:rsidRPr="000D5E62">
                    <w:rPr>
                      <w:rFonts w:ascii="Arial Narrow" w:eastAsia="Times New Roman" w:hAnsi="Arial Narrow" w:cs="Times New Roman"/>
                      <w:b/>
                      <w:bCs/>
                      <w:color w:val="333333"/>
                      <w:sz w:val="33"/>
                      <w:szCs w:val="33"/>
                    </w:rPr>
                    <w:t>Suppliement</w:t>
                  </w:r>
                  <w:proofErr w:type="spellEnd"/>
                  <w:r w:rsidRPr="000D5E62">
                    <w:rPr>
                      <w:rFonts w:ascii="Arial Narrow" w:eastAsia="Times New Roman" w:hAnsi="Arial Narrow" w:cs="Times New Roman"/>
                      <w:b/>
                      <w:bCs/>
                      <w:color w:val="333333"/>
                      <w:sz w:val="33"/>
                      <w:szCs w:val="33"/>
                    </w:rPr>
                    <w:t xml:space="preserve"> Facts</w:t>
                  </w:r>
                  <w:r w:rsidRPr="000D5E62">
                    <w:rPr>
                      <w:rFonts w:ascii="Trebuchet MS" w:eastAsia="Times New Roman" w:hAnsi="Trebuchet MS" w:cs="Times New Roman"/>
                      <w:color w:val="333333"/>
                      <w:sz w:val="24"/>
                      <w:szCs w:val="24"/>
                    </w:rPr>
                    <w:br/>
                  </w:r>
                  <w:r w:rsidRPr="000D5E62">
                    <w:rPr>
                      <w:rFonts w:ascii="Trebuchet MS" w:eastAsia="Times New Roman" w:hAnsi="Trebuchet MS" w:cs="Times New Roman"/>
                      <w:color w:val="333333"/>
                      <w:sz w:val="18"/>
                      <w:szCs w:val="18"/>
                    </w:rPr>
                    <w:t>Serving Size: 3 Tablets</w:t>
                  </w:r>
                </w:p>
              </w:tc>
            </w:tr>
            <w:tr w:rsidR="000D5E62" w:rsidRPr="000D5E62">
              <w:tc>
                <w:tcPr>
                  <w:tcW w:w="0" w:type="auto"/>
                  <w:tcBorders>
                    <w:top w:val="single" w:sz="48" w:space="0" w:color="000000"/>
                    <w:left w:val="single" w:sz="24" w:space="0" w:color="333333"/>
                    <w:bottom w:val="single" w:sz="24" w:space="0" w:color="333333"/>
                    <w:right w:val="single" w:sz="24" w:space="0" w:color="333333"/>
                  </w:tcBorders>
                  <w:hideMark/>
                </w:tcPr>
                <w:p w:rsidR="000D5E62" w:rsidRPr="000D5E62" w:rsidRDefault="000D5E62" w:rsidP="000D5E62">
                  <w:pPr>
                    <w:spacing w:after="0" w:line="240" w:lineRule="auto"/>
                    <w:rPr>
                      <w:rFonts w:ascii="Trebuchet MS" w:eastAsia="Times New Roman" w:hAnsi="Trebuchet MS" w:cs="Times New Roman"/>
                      <w:color w:val="333333"/>
                      <w:sz w:val="24"/>
                      <w:szCs w:val="24"/>
                    </w:rPr>
                  </w:pPr>
                  <w:r w:rsidRPr="000D5E62">
                    <w:rPr>
                      <w:rFonts w:ascii="Trebuchet MS" w:eastAsia="Times New Roman" w:hAnsi="Trebuchet MS" w:cs="Times New Roman"/>
                      <w:color w:val="333333"/>
                      <w:sz w:val="18"/>
                      <w:szCs w:val="18"/>
                    </w:rPr>
                    <w:t>Amount Per Serving</w:t>
                  </w:r>
                </w:p>
              </w:tc>
            </w:tr>
          </w:tbl>
          <w:p w:rsidR="000D5E62" w:rsidRPr="000D5E62" w:rsidRDefault="000D5E62" w:rsidP="000D5E62">
            <w:pPr>
              <w:spacing w:after="0" w:line="240" w:lineRule="auto"/>
              <w:rPr>
                <w:rFonts w:ascii="Trebuchet MS" w:eastAsia="Times New Roman" w:hAnsi="Trebuchet MS" w:cs="Times New Roman"/>
                <w:color w:val="333333"/>
                <w:sz w:val="27"/>
                <w:szCs w:val="27"/>
              </w:rPr>
            </w:pPr>
          </w:p>
        </w:tc>
      </w:tr>
      <w:tr w:rsidR="000D5E62" w:rsidRPr="000D5E62" w:rsidTr="000D5E62">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9300"/>
            </w:tblGrid>
            <w:tr w:rsidR="000D5E62" w:rsidRPr="000D5E62">
              <w:tc>
                <w:tcPr>
                  <w:tcW w:w="0" w:type="auto"/>
                  <w:tcBorders>
                    <w:left w:val="single" w:sz="24" w:space="0" w:color="333333"/>
                    <w:bottom w:val="single" w:sz="24" w:space="0" w:color="333333"/>
                    <w:right w:val="single" w:sz="24" w:space="0" w:color="333333"/>
                  </w:tcBorders>
                  <w:hideMark/>
                </w:tcPr>
                <w:tbl>
                  <w:tblPr>
                    <w:tblW w:w="5000" w:type="pct"/>
                    <w:tblCellMar>
                      <w:left w:w="0" w:type="dxa"/>
                      <w:right w:w="0" w:type="dxa"/>
                    </w:tblCellMar>
                    <w:tblLook w:val="04A0" w:firstRow="1" w:lastRow="0" w:firstColumn="1" w:lastColumn="0" w:noHBand="0" w:noVBand="1"/>
                  </w:tblPr>
                  <w:tblGrid>
                    <w:gridCol w:w="9240"/>
                  </w:tblGrid>
                  <w:tr w:rsidR="000D5E62" w:rsidRPr="000D5E62">
                    <w:trPr>
                      <w:trHeight w:val="450"/>
                    </w:trPr>
                    <w:tc>
                      <w:tcPr>
                        <w:tcW w:w="0" w:type="auto"/>
                        <w:tcBorders>
                          <w:bottom w:val="single" w:sz="6" w:space="0" w:color="787878"/>
                        </w:tcBorders>
                        <w:tcMar>
                          <w:top w:w="30" w:type="dxa"/>
                          <w:left w:w="30" w:type="dxa"/>
                          <w:bottom w:w="30" w:type="dxa"/>
                          <w:right w:w="30" w:type="dxa"/>
                        </w:tcMar>
                        <w:hideMark/>
                      </w:tcPr>
                      <w:tbl>
                        <w:tblPr>
                          <w:tblW w:w="5000" w:type="pct"/>
                          <w:jc w:val="right"/>
                          <w:tblCellMar>
                            <w:left w:w="0" w:type="dxa"/>
                            <w:right w:w="0" w:type="dxa"/>
                          </w:tblCellMar>
                          <w:tblLook w:val="04A0" w:firstRow="1" w:lastRow="0" w:firstColumn="1" w:lastColumn="0" w:noHBand="0" w:noVBand="1"/>
                        </w:tblPr>
                        <w:tblGrid>
                          <w:gridCol w:w="6426"/>
                          <w:gridCol w:w="1377"/>
                          <w:gridCol w:w="1377"/>
                        </w:tblGrid>
                        <w:tr w:rsidR="000D5E62" w:rsidRPr="000D5E62">
                          <w:trPr>
                            <w:jc w:val="right"/>
                          </w:trPr>
                          <w:tc>
                            <w:tcPr>
                              <w:tcW w:w="3500" w:type="pct"/>
                              <w:hideMark/>
                            </w:tcPr>
                            <w:p w:rsidR="000D5E62" w:rsidRPr="000D5E62" w:rsidRDefault="000D5E62" w:rsidP="000D5E62">
                              <w:pPr>
                                <w:spacing w:after="0" w:line="240" w:lineRule="auto"/>
                                <w:rPr>
                                  <w:rFonts w:ascii="Times New Roman" w:eastAsia="Times New Roman" w:hAnsi="Times New Roman" w:cs="Times New Roman"/>
                                  <w:sz w:val="20"/>
                                  <w:szCs w:val="20"/>
                                </w:rPr>
                              </w:pPr>
                            </w:p>
                          </w:tc>
                          <w:tc>
                            <w:tcPr>
                              <w:tcW w:w="750" w:type="pct"/>
                              <w:hideMark/>
                            </w:tcPr>
                            <w:p w:rsidR="000D5E62" w:rsidRPr="000D5E62" w:rsidRDefault="000D5E62" w:rsidP="000D5E62">
                              <w:pPr>
                                <w:spacing w:after="0" w:line="240" w:lineRule="auto"/>
                                <w:jc w:val="center"/>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Amount</w:t>
                              </w:r>
                            </w:p>
                          </w:tc>
                          <w:tc>
                            <w:tcPr>
                              <w:tcW w:w="750" w:type="pct"/>
                              <w:hideMark/>
                            </w:tcPr>
                            <w:p w:rsidR="000D5E62" w:rsidRPr="000D5E62" w:rsidRDefault="000D5E62" w:rsidP="000D5E62">
                              <w:pPr>
                                <w:spacing w:after="0" w:line="240" w:lineRule="auto"/>
                                <w:jc w:val="center"/>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 Daily Value</w:t>
                              </w:r>
                            </w:p>
                          </w:tc>
                        </w:tr>
                      </w:tbl>
                      <w:p w:rsidR="000D5E62" w:rsidRPr="000D5E62" w:rsidRDefault="000D5E62" w:rsidP="000D5E62">
                        <w:pPr>
                          <w:spacing w:after="0" w:line="240" w:lineRule="auto"/>
                          <w:jc w:val="right"/>
                          <w:rPr>
                            <w:rFonts w:ascii="Trebuchet MS" w:eastAsia="Times New Roman" w:hAnsi="Trebuchet MS" w:cs="Times New Roman"/>
                            <w:color w:val="333333"/>
                            <w:sz w:val="18"/>
                            <w:szCs w:val="18"/>
                          </w:rPr>
                        </w:pPr>
                      </w:p>
                    </w:tc>
                  </w:tr>
                  <w:tr w:rsidR="000D5E62" w:rsidRPr="000D5E62">
                    <w:tc>
                      <w:tcPr>
                        <w:tcW w:w="0" w:type="auto"/>
                        <w:tcBorders>
                          <w:top w:val="single" w:sz="18" w:space="0" w:color="333333"/>
                        </w:tcBorders>
                        <w:hideMark/>
                      </w:tcPr>
                      <w:tbl>
                        <w:tblPr>
                          <w:tblW w:w="5000" w:type="pct"/>
                          <w:tblCellMar>
                            <w:top w:w="30" w:type="dxa"/>
                            <w:left w:w="30" w:type="dxa"/>
                            <w:bottom w:w="30" w:type="dxa"/>
                            <w:right w:w="30" w:type="dxa"/>
                          </w:tblCellMar>
                          <w:tblLook w:val="04A0" w:firstRow="1" w:lastRow="0" w:firstColumn="1" w:lastColumn="0" w:noHBand="0" w:noVBand="1"/>
                        </w:tblPr>
                        <w:tblGrid>
                          <w:gridCol w:w="6485"/>
                          <w:gridCol w:w="1388"/>
                          <w:gridCol w:w="1367"/>
                        </w:tblGrid>
                        <w:tr w:rsidR="000D5E62" w:rsidRPr="000D5E62">
                          <w:tc>
                            <w:tcPr>
                              <w:tcW w:w="4695" w:type="dxa"/>
                              <w:tcBorders>
                                <w:bottom w:val="single" w:sz="6" w:space="0" w:color="787878"/>
                              </w:tcBorders>
                              <w:hideMark/>
                            </w:tcPr>
                            <w:p w:rsidR="000D5E62" w:rsidRPr="000D5E62" w:rsidRDefault="000D5E62" w:rsidP="000D5E62">
                              <w:pPr>
                                <w:spacing w:after="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L-Leucine </w:t>
                              </w:r>
                            </w:p>
                          </w:tc>
                          <w:tc>
                            <w:tcPr>
                              <w:tcW w:w="1005" w:type="dxa"/>
                              <w:tcBorders>
                                <w:bottom w:val="single" w:sz="6" w:space="0" w:color="787878"/>
                              </w:tcBorders>
                              <w:hideMark/>
                            </w:tcPr>
                            <w:p w:rsidR="000D5E62" w:rsidRPr="000D5E62" w:rsidRDefault="000D5E62" w:rsidP="000D5E62">
                              <w:pPr>
                                <w:spacing w:after="0" w:line="240" w:lineRule="auto"/>
                                <w:jc w:val="center"/>
                                <w:rPr>
                                  <w:rFonts w:ascii="Trebuchet MS" w:eastAsia="Times New Roman" w:hAnsi="Trebuchet MS" w:cs="Times New Roman"/>
                                  <w:color w:val="333333"/>
                                  <w:sz w:val="24"/>
                                  <w:szCs w:val="24"/>
                                </w:rPr>
                              </w:pPr>
                              <w:r w:rsidRPr="000D5E62">
                                <w:rPr>
                                  <w:rFonts w:ascii="Trebuchet MS" w:eastAsia="Times New Roman" w:hAnsi="Trebuchet MS" w:cs="Times New Roman"/>
                                  <w:color w:val="333333"/>
                                  <w:sz w:val="24"/>
                                  <w:szCs w:val="24"/>
                                </w:rPr>
                                <w:t>1500 mg</w:t>
                              </w:r>
                            </w:p>
                          </w:tc>
                          <w:tc>
                            <w:tcPr>
                              <w:tcW w:w="990" w:type="dxa"/>
                              <w:tcBorders>
                                <w:bottom w:val="single" w:sz="6" w:space="0" w:color="787878"/>
                              </w:tcBorders>
                              <w:hideMark/>
                            </w:tcPr>
                            <w:p w:rsidR="000D5E62" w:rsidRPr="000D5E62" w:rsidRDefault="000D5E62" w:rsidP="000D5E62">
                              <w:pPr>
                                <w:spacing w:after="0" w:line="240" w:lineRule="auto"/>
                                <w:jc w:val="center"/>
                                <w:rPr>
                                  <w:rFonts w:ascii="Trebuchet MS" w:eastAsia="Times New Roman" w:hAnsi="Trebuchet MS" w:cs="Times New Roman"/>
                                  <w:color w:val="333333"/>
                                  <w:sz w:val="24"/>
                                  <w:szCs w:val="24"/>
                                </w:rPr>
                              </w:pPr>
                              <w:r w:rsidRPr="000D5E62">
                                <w:rPr>
                                  <w:rFonts w:ascii="Trebuchet MS" w:eastAsia="Times New Roman" w:hAnsi="Trebuchet MS" w:cs="Times New Roman"/>
                                  <w:color w:val="333333"/>
                                  <w:sz w:val="24"/>
                                  <w:szCs w:val="24"/>
                                </w:rPr>
                                <w:t>*</w:t>
                              </w:r>
                            </w:p>
                          </w:tc>
                        </w:tr>
                        <w:tr w:rsidR="000D5E62" w:rsidRPr="000D5E62">
                          <w:tc>
                            <w:tcPr>
                              <w:tcW w:w="4695" w:type="dxa"/>
                              <w:tcBorders>
                                <w:bottom w:val="single" w:sz="6" w:space="0" w:color="787878"/>
                              </w:tcBorders>
                              <w:hideMark/>
                            </w:tcPr>
                            <w:p w:rsidR="000D5E62" w:rsidRPr="000D5E62" w:rsidRDefault="000D5E62" w:rsidP="000D5E62">
                              <w:pPr>
                                <w:spacing w:after="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L-Isoleucine </w:t>
                              </w:r>
                            </w:p>
                          </w:tc>
                          <w:tc>
                            <w:tcPr>
                              <w:tcW w:w="1005" w:type="dxa"/>
                              <w:tcBorders>
                                <w:bottom w:val="single" w:sz="6" w:space="0" w:color="787878"/>
                              </w:tcBorders>
                              <w:hideMark/>
                            </w:tcPr>
                            <w:p w:rsidR="000D5E62" w:rsidRPr="000D5E62" w:rsidRDefault="000D5E62" w:rsidP="000D5E62">
                              <w:pPr>
                                <w:spacing w:after="0" w:line="240" w:lineRule="auto"/>
                                <w:jc w:val="center"/>
                                <w:rPr>
                                  <w:rFonts w:ascii="Trebuchet MS" w:eastAsia="Times New Roman" w:hAnsi="Trebuchet MS" w:cs="Times New Roman"/>
                                  <w:color w:val="333333"/>
                                  <w:sz w:val="24"/>
                                  <w:szCs w:val="24"/>
                                </w:rPr>
                              </w:pPr>
                              <w:r w:rsidRPr="000D5E62">
                                <w:rPr>
                                  <w:rFonts w:ascii="Trebuchet MS" w:eastAsia="Times New Roman" w:hAnsi="Trebuchet MS" w:cs="Times New Roman"/>
                                  <w:color w:val="333333"/>
                                  <w:sz w:val="24"/>
                                  <w:szCs w:val="24"/>
                                </w:rPr>
                                <w:t>750 mg</w:t>
                              </w:r>
                            </w:p>
                          </w:tc>
                          <w:tc>
                            <w:tcPr>
                              <w:tcW w:w="990" w:type="dxa"/>
                              <w:tcBorders>
                                <w:bottom w:val="single" w:sz="6" w:space="0" w:color="787878"/>
                              </w:tcBorders>
                              <w:hideMark/>
                            </w:tcPr>
                            <w:p w:rsidR="000D5E62" w:rsidRPr="000D5E62" w:rsidRDefault="000D5E62" w:rsidP="000D5E62">
                              <w:pPr>
                                <w:spacing w:after="0" w:line="240" w:lineRule="auto"/>
                                <w:jc w:val="center"/>
                                <w:rPr>
                                  <w:rFonts w:ascii="Trebuchet MS" w:eastAsia="Times New Roman" w:hAnsi="Trebuchet MS" w:cs="Times New Roman"/>
                                  <w:color w:val="333333"/>
                                  <w:sz w:val="24"/>
                                  <w:szCs w:val="24"/>
                                </w:rPr>
                              </w:pPr>
                              <w:r w:rsidRPr="000D5E62">
                                <w:rPr>
                                  <w:rFonts w:ascii="Trebuchet MS" w:eastAsia="Times New Roman" w:hAnsi="Trebuchet MS" w:cs="Times New Roman"/>
                                  <w:color w:val="333333"/>
                                  <w:sz w:val="24"/>
                                  <w:szCs w:val="24"/>
                                </w:rPr>
                                <w:t>*</w:t>
                              </w:r>
                            </w:p>
                          </w:tc>
                        </w:tr>
                        <w:tr w:rsidR="000D5E62" w:rsidRPr="000D5E62">
                          <w:tc>
                            <w:tcPr>
                              <w:tcW w:w="4695" w:type="dxa"/>
                              <w:tcBorders>
                                <w:bottom w:val="single" w:sz="6" w:space="0" w:color="787878"/>
                              </w:tcBorders>
                              <w:hideMark/>
                            </w:tcPr>
                            <w:p w:rsidR="000D5E62" w:rsidRPr="000D5E62" w:rsidRDefault="000D5E62" w:rsidP="000D5E62">
                              <w:pPr>
                                <w:spacing w:after="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L-Valine </w:t>
                              </w:r>
                            </w:p>
                          </w:tc>
                          <w:tc>
                            <w:tcPr>
                              <w:tcW w:w="1005" w:type="dxa"/>
                              <w:tcBorders>
                                <w:bottom w:val="single" w:sz="6" w:space="0" w:color="787878"/>
                              </w:tcBorders>
                              <w:hideMark/>
                            </w:tcPr>
                            <w:p w:rsidR="000D5E62" w:rsidRPr="000D5E62" w:rsidRDefault="000D5E62" w:rsidP="000D5E62">
                              <w:pPr>
                                <w:spacing w:after="0" w:line="240" w:lineRule="auto"/>
                                <w:jc w:val="center"/>
                                <w:rPr>
                                  <w:rFonts w:ascii="Trebuchet MS" w:eastAsia="Times New Roman" w:hAnsi="Trebuchet MS" w:cs="Times New Roman"/>
                                  <w:color w:val="333333"/>
                                  <w:sz w:val="24"/>
                                  <w:szCs w:val="24"/>
                                </w:rPr>
                              </w:pPr>
                              <w:r w:rsidRPr="000D5E62">
                                <w:rPr>
                                  <w:rFonts w:ascii="Trebuchet MS" w:eastAsia="Times New Roman" w:hAnsi="Trebuchet MS" w:cs="Times New Roman"/>
                                  <w:color w:val="333333"/>
                                  <w:sz w:val="24"/>
                                  <w:szCs w:val="24"/>
                                </w:rPr>
                                <w:t>750 mg</w:t>
                              </w:r>
                            </w:p>
                          </w:tc>
                          <w:tc>
                            <w:tcPr>
                              <w:tcW w:w="990" w:type="dxa"/>
                              <w:tcBorders>
                                <w:bottom w:val="single" w:sz="6" w:space="0" w:color="787878"/>
                              </w:tcBorders>
                              <w:hideMark/>
                            </w:tcPr>
                            <w:p w:rsidR="000D5E62" w:rsidRPr="000D5E62" w:rsidRDefault="000D5E62" w:rsidP="000D5E62">
                              <w:pPr>
                                <w:spacing w:after="0" w:line="240" w:lineRule="auto"/>
                                <w:jc w:val="center"/>
                                <w:rPr>
                                  <w:rFonts w:ascii="Trebuchet MS" w:eastAsia="Times New Roman" w:hAnsi="Trebuchet MS" w:cs="Times New Roman"/>
                                  <w:color w:val="333333"/>
                                  <w:sz w:val="24"/>
                                  <w:szCs w:val="24"/>
                                </w:rPr>
                              </w:pPr>
                              <w:r w:rsidRPr="000D5E62">
                                <w:rPr>
                                  <w:rFonts w:ascii="Trebuchet MS" w:eastAsia="Times New Roman" w:hAnsi="Trebuchet MS" w:cs="Times New Roman"/>
                                  <w:color w:val="333333"/>
                                  <w:sz w:val="24"/>
                                  <w:szCs w:val="24"/>
                                </w:rPr>
                                <w:t>*</w:t>
                              </w:r>
                            </w:p>
                          </w:tc>
                        </w:tr>
                      </w:tbl>
                      <w:p w:rsidR="000D5E62" w:rsidRPr="000D5E62" w:rsidRDefault="000D5E62" w:rsidP="000D5E62">
                        <w:pPr>
                          <w:spacing w:after="0" w:line="240" w:lineRule="auto"/>
                          <w:rPr>
                            <w:rFonts w:ascii="Trebuchet MS" w:eastAsia="Times New Roman" w:hAnsi="Trebuchet MS" w:cs="Times New Roman"/>
                            <w:color w:val="333333"/>
                            <w:sz w:val="24"/>
                            <w:szCs w:val="24"/>
                          </w:rPr>
                        </w:pPr>
                      </w:p>
                    </w:tc>
                  </w:tr>
                </w:tbl>
                <w:p w:rsidR="000D5E62" w:rsidRPr="000D5E62" w:rsidRDefault="000D5E62" w:rsidP="000D5E62">
                  <w:pPr>
                    <w:spacing w:after="0" w:line="240" w:lineRule="auto"/>
                    <w:rPr>
                      <w:rFonts w:ascii="Trebuchet MS" w:eastAsia="Times New Roman" w:hAnsi="Trebuchet MS" w:cs="Times New Roman"/>
                      <w:color w:val="333333"/>
                      <w:sz w:val="17"/>
                      <w:szCs w:val="17"/>
                    </w:rPr>
                  </w:pPr>
                </w:p>
              </w:tc>
            </w:tr>
          </w:tbl>
          <w:p w:rsidR="000D5E62" w:rsidRPr="000D5E62" w:rsidRDefault="000D5E62" w:rsidP="000D5E62">
            <w:pPr>
              <w:spacing w:after="0" w:line="240" w:lineRule="auto"/>
              <w:rPr>
                <w:rFonts w:ascii="Trebuchet MS" w:eastAsia="Times New Roman" w:hAnsi="Trebuchet MS" w:cs="Times New Roman"/>
                <w:color w:val="333333"/>
                <w:sz w:val="27"/>
                <w:szCs w:val="27"/>
              </w:rPr>
            </w:pPr>
          </w:p>
        </w:tc>
      </w:tr>
      <w:tr w:rsidR="000D5E62" w:rsidRPr="000D5E62" w:rsidTr="000D5E62">
        <w:tc>
          <w:tcPr>
            <w:tcW w:w="0" w:type="auto"/>
            <w:shd w:val="clear" w:color="auto" w:fill="FFFFFF"/>
            <w:hideMark/>
          </w:tcPr>
          <w:p w:rsidR="000D5E62" w:rsidRPr="000D5E62" w:rsidRDefault="000D5E62" w:rsidP="000D5E62">
            <w:pPr>
              <w:spacing w:after="0" w:line="240" w:lineRule="auto"/>
              <w:rPr>
                <w:rFonts w:ascii="Trebuchet MS" w:eastAsia="Times New Roman" w:hAnsi="Trebuchet MS" w:cs="Times New Roman"/>
                <w:color w:val="333333"/>
                <w:sz w:val="27"/>
                <w:szCs w:val="27"/>
              </w:rPr>
            </w:pPr>
            <w:r w:rsidRPr="000D5E62">
              <w:rPr>
                <w:rFonts w:ascii="Trebuchet MS" w:eastAsia="Times New Roman" w:hAnsi="Trebuchet MS" w:cs="Times New Roman"/>
                <w:color w:val="333333"/>
                <w:sz w:val="27"/>
                <w:szCs w:val="27"/>
              </w:rPr>
              <w:t> </w:t>
            </w:r>
          </w:p>
        </w:tc>
      </w:tr>
      <w:tr w:rsidR="000D5E62" w:rsidRPr="000D5E62" w:rsidTr="000D5E62">
        <w:tc>
          <w:tcPr>
            <w:tcW w:w="0" w:type="auto"/>
            <w:shd w:val="clear" w:color="auto" w:fill="FFFFFF"/>
            <w:hideMark/>
          </w:tcPr>
          <w:p w:rsidR="000D5E62" w:rsidRPr="000D5E62" w:rsidRDefault="000D5E62" w:rsidP="000D5E62">
            <w:pPr>
              <w:spacing w:after="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 xml:space="preserve">Other Ingredients: Calcium carbonate, vegetable stearic acid, </w:t>
            </w:r>
            <w:proofErr w:type="spellStart"/>
            <w:r w:rsidRPr="000D5E62">
              <w:rPr>
                <w:rFonts w:ascii="Trebuchet MS" w:eastAsia="Times New Roman" w:hAnsi="Trebuchet MS" w:cs="Times New Roman"/>
                <w:color w:val="333333"/>
                <w:sz w:val="18"/>
                <w:szCs w:val="18"/>
              </w:rPr>
              <w:t>hydroxypropyl</w:t>
            </w:r>
            <w:proofErr w:type="spellEnd"/>
            <w:r w:rsidRPr="000D5E62">
              <w:rPr>
                <w:rFonts w:ascii="Trebuchet MS" w:eastAsia="Times New Roman" w:hAnsi="Trebuchet MS" w:cs="Times New Roman"/>
                <w:color w:val="333333"/>
                <w:sz w:val="18"/>
                <w:szCs w:val="18"/>
              </w:rPr>
              <w:t xml:space="preserve"> methylcellulose, vegetable magnesium stearate and silicon dioxide.</w:t>
            </w:r>
          </w:p>
        </w:tc>
      </w:tr>
      <w:tr w:rsidR="000D5E62" w:rsidRPr="000D5E62" w:rsidTr="000D5E62">
        <w:tc>
          <w:tcPr>
            <w:tcW w:w="0" w:type="auto"/>
            <w:shd w:val="clear" w:color="auto" w:fill="FFFFFF"/>
            <w:hideMark/>
          </w:tcPr>
          <w:p w:rsidR="000D5E62" w:rsidRPr="000D5E62" w:rsidRDefault="00827F7B" w:rsidP="000D5E62">
            <w:pPr>
              <w:spacing w:before="150" w:after="150" w:line="240" w:lineRule="auto"/>
              <w:rPr>
                <w:rFonts w:ascii="Trebuchet MS" w:eastAsia="Times New Roman" w:hAnsi="Trebuchet MS" w:cs="Times New Roman"/>
                <w:color w:val="333333"/>
                <w:sz w:val="18"/>
                <w:szCs w:val="18"/>
              </w:rPr>
            </w:pPr>
            <w:r>
              <w:rPr>
                <w:rFonts w:ascii="Trebuchet MS" w:eastAsia="Times New Roman" w:hAnsi="Trebuchet MS" w:cs="Times New Roman"/>
                <w:color w:val="333333"/>
                <w:sz w:val="18"/>
                <w:szCs w:val="18"/>
              </w:rPr>
              <w:pict>
                <v:rect id="_x0000_i1025" style="width:0;height:.75pt" o:hralign="center" o:hrstd="t" o:hrnoshade="t" o:hr="t" fillcolor="#333" stroked="f"/>
              </w:pict>
            </w:r>
          </w:p>
        </w:tc>
      </w:tr>
      <w:tr w:rsidR="000D5E62" w:rsidRPr="000D5E62" w:rsidTr="000D5E62">
        <w:tc>
          <w:tcPr>
            <w:tcW w:w="0" w:type="auto"/>
            <w:shd w:val="clear" w:color="auto" w:fill="FFFFFF"/>
            <w:hideMark/>
          </w:tcPr>
          <w:p w:rsidR="000D5E62" w:rsidRPr="000D5E62" w:rsidRDefault="000D5E62" w:rsidP="000D5E62">
            <w:pPr>
              <w:spacing w:before="150" w:after="15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KEEP OUT OF THE REACH OF CHILDREN.DO NOT USE IF SAFETY SEAL IS DAMAGED OR MISSING.STORE IN A COOL, DRY PLACE.</w:t>
            </w:r>
          </w:p>
        </w:tc>
      </w:tr>
      <w:tr w:rsidR="000D5E62" w:rsidRPr="000D5E62" w:rsidTr="000D5E62">
        <w:tc>
          <w:tcPr>
            <w:tcW w:w="0" w:type="auto"/>
            <w:shd w:val="clear" w:color="auto" w:fill="FFFFFF"/>
            <w:hideMark/>
          </w:tcPr>
          <w:p w:rsidR="000D5E62" w:rsidRPr="000D5E62" w:rsidRDefault="00827F7B" w:rsidP="000D5E62">
            <w:pPr>
              <w:spacing w:before="150" w:after="150" w:line="240" w:lineRule="auto"/>
              <w:rPr>
                <w:rFonts w:ascii="Trebuchet MS" w:eastAsia="Times New Roman" w:hAnsi="Trebuchet MS" w:cs="Times New Roman"/>
                <w:color w:val="333333"/>
                <w:sz w:val="18"/>
                <w:szCs w:val="18"/>
              </w:rPr>
            </w:pPr>
            <w:r>
              <w:rPr>
                <w:rFonts w:ascii="Trebuchet MS" w:eastAsia="Times New Roman" w:hAnsi="Trebuchet MS" w:cs="Times New Roman"/>
                <w:color w:val="333333"/>
                <w:sz w:val="18"/>
                <w:szCs w:val="18"/>
              </w:rPr>
              <w:pict>
                <v:rect id="_x0000_i1026" style="width:0;height:.75pt" o:hralign="center" o:hrstd="t" o:hrnoshade="t" o:hr="t" fillcolor="#333" stroked="f"/>
              </w:pict>
            </w:r>
          </w:p>
        </w:tc>
      </w:tr>
      <w:tr w:rsidR="000D5E62" w:rsidRPr="000D5E62" w:rsidTr="000D5E62">
        <w:tc>
          <w:tcPr>
            <w:tcW w:w="0" w:type="auto"/>
            <w:shd w:val="clear" w:color="auto" w:fill="FFFFFF"/>
            <w:hideMark/>
          </w:tcPr>
          <w:p w:rsidR="000D5E62" w:rsidRDefault="000D5E62" w:rsidP="000D5E62">
            <w:pPr>
              <w:spacing w:before="150" w:after="150" w:line="240" w:lineRule="auto"/>
              <w:rPr>
                <w:rFonts w:ascii="Trebuchet MS" w:eastAsia="Times New Roman" w:hAnsi="Trebuchet MS" w:cs="Times New Roman"/>
                <w:color w:val="333333"/>
                <w:sz w:val="18"/>
                <w:szCs w:val="18"/>
              </w:rPr>
            </w:pPr>
          </w:p>
          <w:p w:rsidR="000D5E62" w:rsidRDefault="000D5E62" w:rsidP="000D5E62">
            <w:pPr>
              <w:spacing w:before="150" w:after="150" w:line="240" w:lineRule="auto"/>
              <w:rPr>
                <w:rFonts w:ascii="Trebuchet MS" w:eastAsia="Times New Roman" w:hAnsi="Trebuchet MS" w:cs="Times New Roman"/>
                <w:color w:val="333333"/>
                <w:sz w:val="18"/>
                <w:szCs w:val="18"/>
              </w:rPr>
            </w:pPr>
          </w:p>
          <w:p w:rsidR="000D5E62" w:rsidRDefault="000D5E62" w:rsidP="000D5E62">
            <w:pPr>
              <w:spacing w:before="150" w:after="150" w:line="240" w:lineRule="auto"/>
              <w:rPr>
                <w:rFonts w:ascii="Trebuchet MS" w:eastAsia="Times New Roman" w:hAnsi="Trebuchet MS" w:cs="Times New Roman"/>
                <w:color w:val="333333"/>
                <w:sz w:val="18"/>
                <w:szCs w:val="18"/>
              </w:rPr>
            </w:pPr>
          </w:p>
          <w:p w:rsidR="000D5E62" w:rsidRDefault="000D5E62" w:rsidP="000D5E62">
            <w:pPr>
              <w:spacing w:before="150" w:after="150" w:line="240" w:lineRule="auto"/>
              <w:rPr>
                <w:rFonts w:ascii="Trebuchet MS" w:eastAsia="Times New Roman" w:hAnsi="Trebuchet MS" w:cs="Times New Roman"/>
                <w:color w:val="333333"/>
                <w:sz w:val="18"/>
                <w:szCs w:val="18"/>
              </w:rPr>
            </w:pPr>
          </w:p>
          <w:p w:rsidR="000D5E62" w:rsidRPr="000D5E62" w:rsidRDefault="000D5E62" w:rsidP="000D5E62">
            <w:pPr>
              <w:spacing w:before="150" w:after="15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SUGGESTED USE: 1 serving before and/or after training or as directed by a healthcare professional.</w:t>
            </w:r>
          </w:p>
        </w:tc>
      </w:tr>
      <w:tr w:rsidR="000D5E62" w:rsidRPr="000D5E62" w:rsidTr="000D5E62">
        <w:tc>
          <w:tcPr>
            <w:tcW w:w="0" w:type="auto"/>
            <w:shd w:val="clear" w:color="auto" w:fill="FFFFFF"/>
            <w:hideMark/>
          </w:tcPr>
          <w:p w:rsidR="000D5E62" w:rsidRPr="000D5E62" w:rsidRDefault="00827F7B" w:rsidP="000D5E62">
            <w:pPr>
              <w:spacing w:before="150" w:after="150" w:line="240" w:lineRule="auto"/>
              <w:rPr>
                <w:rFonts w:ascii="Trebuchet MS" w:eastAsia="Times New Roman" w:hAnsi="Trebuchet MS" w:cs="Times New Roman"/>
                <w:color w:val="333333"/>
                <w:sz w:val="18"/>
                <w:szCs w:val="18"/>
              </w:rPr>
            </w:pPr>
            <w:r>
              <w:rPr>
                <w:rFonts w:ascii="Trebuchet MS" w:eastAsia="Times New Roman" w:hAnsi="Trebuchet MS" w:cs="Times New Roman"/>
                <w:color w:val="333333"/>
                <w:sz w:val="18"/>
                <w:szCs w:val="18"/>
              </w:rPr>
              <w:pict>
                <v:rect id="_x0000_i1027" style="width:0;height:.75pt" o:hralign="center" o:hrstd="t" o:hrnoshade="t" o:hr="t" fillcolor="#333" stroked="f"/>
              </w:pict>
            </w:r>
          </w:p>
        </w:tc>
      </w:tr>
      <w:tr w:rsidR="000D5E62" w:rsidRPr="000D5E62" w:rsidTr="000D5E62">
        <w:tc>
          <w:tcPr>
            <w:tcW w:w="0" w:type="auto"/>
            <w:shd w:val="clear" w:color="auto" w:fill="FFFFFF"/>
            <w:hideMark/>
          </w:tcPr>
          <w:p w:rsidR="000D5E62" w:rsidRPr="000D5E62" w:rsidRDefault="000D5E62" w:rsidP="000D5E62">
            <w:pPr>
              <w:spacing w:before="150" w:after="15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Do not exceed recommended dose. Not recommended for individuals with allergies to dairy or egg products and should not be used by pregnant or nursing mothers or children under 18 years of age without the advice of a physician. This product is manufactured and packaged in a facility which may also process milk, soy, wheat, egg, peanuts, tree nuts, fish and crustacean shellfish.</w:t>
            </w:r>
          </w:p>
        </w:tc>
      </w:tr>
      <w:tr w:rsidR="000D5E62" w:rsidRPr="000D5E62" w:rsidTr="000D5E62">
        <w:tc>
          <w:tcPr>
            <w:tcW w:w="0" w:type="auto"/>
            <w:shd w:val="clear" w:color="auto" w:fill="FFFFFF"/>
            <w:hideMark/>
          </w:tcPr>
          <w:p w:rsidR="000D5E62" w:rsidRPr="000D5E62" w:rsidRDefault="00827F7B" w:rsidP="000D5E62">
            <w:pPr>
              <w:spacing w:before="150" w:after="150" w:line="240" w:lineRule="auto"/>
              <w:rPr>
                <w:rFonts w:ascii="Trebuchet MS" w:eastAsia="Times New Roman" w:hAnsi="Trebuchet MS" w:cs="Times New Roman"/>
                <w:color w:val="333333"/>
                <w:sz w:val="18"/>
                <w:szCs w:val="18"/>
              </w:rPr>
            </w:pPr>
            <w:r>
              <w:rPr>
                <w:rFonts w:ascii="Trebuchet MS" w:eastAsia="Times New Roman" w:hAnsi="Trebuchet MS" w:cs="Times New Roman"/>
                <w:color w:val="333333"/>
                <w:sz w:val="18"/>
                <w:szCs w:val="18"/>
              </w:rPr>
              <w:pict>
                <v:rect id="_x0000_i1028" style="width:0;height:.75pt" o:hralign="center" o:hrstd="t" o:hrnoshade="t" o:hr="t" fillcolor="#333" stroked="f"/>
              </w:pict>
            </w:r>
          </w:p>
        </w:tc>
      </w:tr>
      <w:tr w:rsidR="000D5E62" w:rsidRPr="000D5E62" w:rsidTr="000D5E62">
        <w:tc>
          <w:tcPr>
            <w:tcW w:w="0" w:type="auto"/>
            <w:shd w:val="clear" w:color="auto" w:fill="FFFFFF"/>
            <w:hideMark/>
          </w:tcPr>
          <w:p w:rsidR="000D5E62" w:rsidRPr="000D5E62" w:rsidRDefault="000D5E62" w:rsidP="000D5E62">
            <w:pPr>
              <w:spacing w:before="150" w:after="150" w:line="240" w:lineRule="auto"/>
              <w:rPr>
                <w:rFonts w:ascii="Trebuchet MS" w:eastAsia="Times New Roman" w:hAnsi="Trebuchet MS" w:cs="Times New Roman"/>
                <w:color w:val="333333"/>
                <w:sz w:val="18"/>
                <w:szCs w:val="18"/>
              </w:rPr>
            </w:pPr>
            <w:r w:rsidRPr="000D5E62">
              <w:rPr>
                <w:rFonts w:ascii="Trebuchet MS" w:eastAsia="Times New Roman" w:hAnsi="Trebuchet MS" w:cs="Times New Roman"/>
                <w:color w:val="333333"/>
                <w:sz w:val="18"/>
                <w:szCs w:val="18"/>
              </w:rPr>
              <w:t>These statements have not been evaluated by the Food and Drug Administration. This product is not intended to diagnose, treat, cure, or prevent any disease.</w:t>
            </w:r>
          </w:p>
        </w:tc>
      </w:tr>
    </w:tbl>
    <w:p w:rsidR="000843F9" w:rsidRDefault="00827F7B"/>
    <w:p w:rsidR="000D5E62" w:rsidRDefault="000D5E62"/>
    <w:p w:rsidR="000D5E62" w:rsidRDefault="000D5E62"/>
    <w:p w:rsidR="000D5E62" w:rsidRDefault="000D5E62" w:rsidP="000D5E62">
      <w:pPr>
        <w:rPr>
          <w:sz w:val="44"/>
          <w:szCs w:val="44"/>
        </w:rPr>
      </w:pPr>
      <w:r w:rsidRPr="000D5E62">
        <w:rPr>
          <w:sz w:val="44"/>
          <w:szCs w:val="44"/>
        </w:rPr>
        <w:t>3” X 8” Label</w:t>
      </w:r>
    </w:p>
    <w:p w:rsidR="004B7AEE" w:rsidRDefault="004B7AEE" w:rsidP="000D5E62">
      <w:pPr>
        <w:rPr>
          <w:sz w:val="44"/>
          <w:szCs w:val="44"/>
        </w:rPr>
      </w:pPr>
    </w:p>
    <w:p w:rsidR="004B7AEE" w:rsidRPr="0008616E" w:rsidRDefault="004B7AEE" w:rsidP="004B7AEE">
      <w:pPr>
        <w:pStyle w:val="ListParagraph"/>
        <w:numPr>
          <w:ilvl w:val="0"/>
          <w:numId w:val="1"/>
        </w:numPr>
        <w:rPr>
          <w:rFonts w:ascii="Arial" w:hAnsi="Arial" w:cs="Arial"/>
          <w:sz w:val="24"/>
          <w:szCs w:val="24"/>
        </w:rPr>
      </w:pPr>
      <w:r w:rsidRPr="0008616E">
        <w:rPr>
          <w:rFonts w:ascii="Arial" w:hAnsi="Arial" w:cs="Arial"/>
          <w:sz w:val="24"/>
          <w:szCs w:val="24"/>
        </w:rPr>
        <w:lastRenderedPageBreak/>
        <w:t>Manufactured For Delta Nutritionals</w:t>
      </w:r>
    </w:p>
    <w:p w:rsidR="004B7AEE" w:rsidRDefault="004B7AEE" w:rsidP="004B7AEE">
      <w:pPr>
        <w:ind w:left="720"/>
        <w:rPr>
          <w:rFonts w:ascii="Arial" w:hAnsi="Arial" w:cs="Arial"/>
          <w:sz w:val="24"/>
          <w:szCs w:val="24"/>
        </w:rPr>
      </w:pPr>
      <w:r>
        <w:rPr>
          <w:rFonts w:ascii="Arial" w:hAnsi="Arial" w:cs="Arial"/>
          <w:sz w:val="24"/>
          <w:szCs w:val="24"/>
        </w:rPr>
        <w:t>Tampa, FL 33615 USA</w:t>
      </w:r>
    </w:p>
    <w:p w:rsidR="004B7AEE" w:rsidRDefault="004B7AEE" w:rsidP="004B7AEE">
      <w:pPr>
        <w:ind w:left="720"/>
        <w:rPr>
          <w:rFonts w:ascii="Arial" w:hAnsi="Arial" w:cs="Arial"/>
          <w:sz w:val="24"/>
          <w:szCs w:val="24"/>
        </w:rPr>
      </w:pPr>
      <w:r>
        <w:rPr>
          <w:rFonts w:ascii="Arial" w:hAnsi="Arial" w:cs="Arial"/>
          <w:sz w:val="24"/>
          <w:szCs w:val="24"/>
        </w:rPr>
        <w:t>800-326-1293</w:t>
      </w:r>
    </w:p>
    <w:p w:rsidR="004B7AEE" w:rsidRDefault="004B7AEE" w:rsidP="004B7AEE">
      <w:pPr>
        <w:ind w:left="720"/>
        <w:rPr>
          <w:rFonts w:ascii="Arial" w:hAnsi="Arial" w:cs="Arial"/>
          <w:sz w:val="24"/>
          <w:szCs w:val="24"/>
        </w:rPr>
      </w:pPr>
      <w:r>
        <w:rPr>
          <w:rFonts w:ascii="Arial" w:hAnsi="Arial" w:cs="Arial"/>
          <w:sz w:val="24"/>
          <w:szCs w:val="24"/>
        </w:rPr>
        <w:t>www.athleticmechanics.com</w:t>
      </w:r>
    </w:p>
    <w:p w:rsidR="004B7AEE" w:rsidRDefault="004B7AEE" w:rsidP="004B7AEE">
      <w:pPr>
        <w:ind w:left="720"/>
        <w:rPr>
          <w:rFonts w:ascii="Arial" w:hAnsi="Arial" w:cs="Arial"/>
          <w:sz w:val="24"/>
          <w:szCs w:val="24"/>
        </w:rPr>
      </w:pPr>
      <w:r>
        <w:rPr>
          <w:rFonts w:ascii="Arial" w:hAnsi="Arial" w:cs="Arial"/>
          <w:sz w:val="24"/>
          <w:szCs w:val="24"/>
        </w:rPr>
        <w:t>Manufactured in a cGMP Certified Facility</w:t>
      </w:r>
    </w:p>
    <w:p w:rsidR="004B7AEE" w:rsidRDefault="004B7AEE" w:rsidP="004B7AEE">
      <w:pPr>
        <w:ind w:left="720"/>
        <w:rPr>
          <w:rFonts w:ascii="Arial" w:hAnsi="Arial" w:cs="Arial"/>
          <w:sz w:val="24"/>
          <w:szCs w:val="24"/>
        </w:rPr>
      </w:pPr>
    </w:p>
    <w:p w:rsidR="004B7AEE" w:rsidRPr="00282427" w:rsidRDefault="004B7AEE" w:rsidP="004B7AEE">
      <w:pPr>
        <w:ind w:left="720"/>
        <w:rPr>
          <w:rFonts w:ascii="Arial" w:hAnsi="Arial" w:cs="Arial"/>
          <w:sz w:val="24"/>
          <w:szCs w:val="24"/>
        </w:rPr>
      </w:pPr>
    </w:p>
    <w:p w:rsidR="004B7AEE" w:rsidRDefault="004B7AEE" w:rsidP="004B7AEE">
      <w:pPr>
        <w:rPr>
          <w:rFonts w:ascii="Arial" w:hAnsi="Arial" w:cs="Arial"/>
          <w:sz w:val="24"/>
          <w:szCs w:val="24"/>
        </w:rPr>
      </w:pPr>
    </w:p>
    <w:p w:rsidR="004B7AEE" w:rsidRDefault="004B7AEE" w:rsidP="004B7AEE">
      <w:pPr>
        <w:pStyle w:val="ListParagraph"/>
        <w:numPr>
          <w:ilvl w:val="0"/>
          <w:numId w:val="1"/>
        </w:numPr>
        <w:rPr>
          <w:rFonts w:ascii="Arial" w:hAnsi="Arial" w:cs="Arial"/>
          <w:sz w:val="24"/>
          <w:szCs w:val="24"/>
        </w:rPr>
      </w:pPr>
      <w:r w:rsidRPr="000D5E62">
        <w:rPr>
          <w:rFonts w:ascii="Arial" w:hAnsi="Arial" w:cs="Arial"/>
          <w:sz w:val="32"/>
          <w:szCs w:val="32"/>
        </w:rPr>
        <w:t>On the bottom in the center of the label</w:t>
      </w:r>
      <w:r w:rsidRPr="0008616E">
        <w:rPr>
          <w:rFonts w:ascii="Arial" w:hAnsi="Arial" w:cs="Arial"/>
          <w:sz w:val="24"/>
          <w:szCs w:val="24"/>
        </w:rPr>
        <w:t xml:space="preserve"> </w:t>
      </w:r>
    </w:p>
    <w:p w:rsidR="004B7AEE" w:rsidRDefault="004B7AEE" w:rsidP="004B7AEE">
      <w:pPr>
        <w:pStyle w:val="ListParagraph"/>
        <w:ind w:firstLine="720"/>
        <w:rPr>
          <w:rFonts w:ascii="Arial" w:hAnsi="Arial" w:cs="Arial"/>
          <w:sz w:val="24"/>
          <w:szCs w:val="24"/>
        </w:rPr>
      </w:pPr>
      <w:r w:rsidRPr="0008616E">
        <w:rPr>
          <w:rFonts w:ascii="Arial" w:hAnsi="Arial" w:cs="Arial"/>
          <w:sz w:val="24"/>
          <w:szCs w:val="24"/>
        </w:rPr>
        <w:t xml:space="preserve">DIETARY SUPPLEMENT </w:t>
      </w:r>
    </w:p>
    <w:p w:rsidR="004B7AEE" w:rsidRPr="0008616E" w:rsidRDefault="004B7AEE" w:rsidP="004B7AEE">
      <w:pPr>
        <w:pStyle w:val="ListParagraph"/>
        <w:ind w:left="1440" w:firstLine="720"/>
        <w:rPr>
          <w:rFonts w:ascii="Arial" w:hAnsi="Arial" w:cs="Arial"/>
          <w:sz w:val="24"/>
          <w:szCs w:val="24"/>
        </w:rPr>
      </w:pPr>
      <w:r>
        <w:rPr>
          <w:rFonts w:ascii="Arial" w:hAnsi="Arial" w:cs="Arial"/>
          <w:b/>
          <w:sz w:val="24"/>
          <w:szCs w:val="24"/>
        </w:rPr>
        <w:t>120</w:t>
      </w:r>
      <w:r>
        <w:rPr>
          <w:rFonts w:ascii="Arial" w:hAnsi="Arial" w:cs="Arial"/>
          <w:sz w:val="24"/>
          <w:szCs w:val="24"/>
        </w:rPr>
        <w:t xml:space="preserve"> Tablets</w:t>
      </w:r>
    </w:p>
    <w:p w:rsidR="004B7AEE" w:rsidRDefault="004B7AEE" w:rsidP="004B7AEE">
      <w:pPr>
        <w:rPr>
          <w:rFonts w:ascii="Arial" w:hAnsi="Arial" w:cs="Arial"/>
          <w:sz w:val="24"/>
          <w:szCs w:val="24"/>
        </w:rPr>
      </w:pPr>
    </w:p>
    <w:p w:rsidR="004B7AEE" w:rsidRPr="00803F2E" w:rsidRDefault="004B7AEE" w:rsidP="004B7AEE">
      <w:pPr>
        <w:pStyle w:val="ListParagraph"/>
        <w:rPr>
          <w:rFonts w:ascii="Arial" w:hAnsi="Arial" w:cs="Arial"/>
          <w:color w:val="000000"/>
          <w:sz w:val="24"/>
          <w:szCs w:val="24"/>
          <w:shd w:val="clear" w:color="auto" w:fill="FFFFFF"/>
        </w:rPr>
      </w:pPr>
    </w:p>
    <w:p w:rsidR="004B7AEE" w:rsidRDefault="004B7AEE" w:rsidP="004B7AEE">
      <w:pPr>
        <w:pStyle w:val="ListParagraph"/>
        <w:rPr>
          <w:rFonts w:ascii="Arial" w:hAnsi="Arial" w:cs="Arial"/>
          <w:color w:val="000000"/>
          <w:sz w:val="24"/>
          <w:szCs w:val="24"/>
          <w:shd w:val="clear" w:color="auto" w:fill="FFFFFF"/>
        </w:rPr>
      </w:pPr>
    </w:p>
    <w:p w:rsidR="004B7AEE" w:rsidRPr="00803F2E" w:rsidRDefault="004B7AEE" w:rsidP="004B7AEE">
      <w:pPr>
        <w:pStyle w:val="ListParagraph"/>
        <w:rPr>
          <w:rFonts w:ascii="Arial" w:hAnsi="Arial" w:cs="Arial"/>
          <w:color w:val="000000"/>
          <w:sz w:val="24"/>
          <w:szCs w:val="24"/>
          <w:shd w:val="clear" w:color="auto" w:fill="FFFFFF"/>
        </w:rPr>
      </w:pPr>
    </w:p>
    <w:p w:rsidR="004B7AEE" w:rsidRPr="00E55615" w:rsidRDefault="004B7AEE" w:rsidP="004B7AEE">
      <w:pPr>
        <w:pStyle w:val="ListParagraph"/>
        <w:numPr>
          <w:ilvl w:val="0"/>
          <w:numId w:val="1"/>
        </w:numPr>
        <w:rPr>
          <w:rFonts w:ascii="Arial" w:hAnsi="Arial" w:cs="Arial"/>
          <w:color w:val="000000"/>
          <w:sz w:val="24"/>
          <w:szCs w:val="24"/>
          <w:shd w:val="clear" w:color="auto" w:fill="FFFFFF"/>
        </w:rPr>
      </w:pPr>
      <w:r w:rsidRPr="00E55615">
        <w:rPr>
          <w:rFonts w:ascii="Arial" w:hAnsi="Arial" w:cs="Arial"/>
          <w:color w:val="000000"/>
          <w:sz w:val="24"/>
          <w:szCs w:val="24"/>
          <w:shd w:val="clear" w:color="auto" w:fill="FFFFFF"/>
        </w:rPr>
        <w:t xml:space="preserve">Forefront </w:t>
      </w:r>
      <w:proofErr w:type="spellStart"/>
      <w:r w:rsidRPr="00E55615">
        <w:rPr>
          <w:rFonts w:ascii="Arial" w:hAnsi="Arial" w:cs="Arial"/>
          <w:color w:val="000000"/>
          <w:sz w:val="24"/>
          <w:szCs w:val="24"/>
          <w:shd w:val="clear" w:color="auto" w:fill="FFFFFF"/>
        </w:rPr>
        <w:t>bulletpoints</w:t>
      </w:r>
      <w:proofErr w:type="spellEnd"/>
      <w:r w:rsidRPr="00E55615">
        <w:rPr>
          <w:rFonts w:ascii="Arial" w:hAnsi="Arial" w:cs="Arial"/>
          <w:color w:val="000000"/>
          <w:sz w:val="24"/>
          <w:szCs w:val="24"/>
          <w:shd w:val="clear" w:color="auto" w:fill="FFFFFF"/>
        </w:rPr>
        <w:t>:</w:t>
      </w:r>
    </w:p>
    <w:p w:rsidR="004B7AEE" w:rsidRPr="00E55615" w:rsidRDefault="004B7AEE" w:rsidP="004B7AEE">
      <w:pPr>
        <w:rPr>
          <w:rFonts w:ascii="Arial" w:hAnsi="Arial" w:cs="Arial"/>
          <w:color w:val="000000"/>
          <w:sz w:val="24"/>
          <w:szCs w:val="24"/>
          <w:shd w:val="clear" w:color="auto" w:fill="FFFFFF"/>
        </w:rPr>
      </w:pPr>
    </w:p>
    <w:p w:rsidR="00827F7B" w:rsidRDefault="00827F7B" w:rsidP="004B7AEE">
      <w:pPr>
        <w:rPr>
          <w:rFonts w:ascii="Arial" w:hAnsi="Arial" w:cs="Arial"/>
          <w:color w:val="232323"/>
          <w:sz w:val="24"/>
          <w:szCs w:val="24"/>
          <w:shd w:val="clear" w:color="auto" w:fill="FFFFFF"/>
        </w:rPr>
      </w:pPr>
      <w:r>
        <w:rPr>
          <w:rFonts w:ascii="Arial" w:hAnsi="Arial" w:cs="Arial"/>
          <w:color w:val="232323"/>
          <w:sz w:val="24"/>
          <w:szCs w:val="24"/>
          <w:shd w:val="clear" w:color="auto" w:fill="FFFFFF"/>
        </w:rPr>
        <w:t>Stimulates Protein S</w:t>
      </w:r>
      <w:r w:rsidR="004B7AEE" w:rsidRPr="00E55615">
        <w:rPr>
          <w:rFonts w:ascii="Arial" w:hAnsi="Arial" w:cs="Arial"/>
          <w:color w:val="232323"/>
          <w:sz w:val="24"/>
          <w:szCs w:val="24"/>
          <w:shd w:val="clear" w:color="auto" w:fill="FFFFFF"/>
        </w:rPr>
        <w:t>ynthesis</w:t>
      </w:r>
      <w:r>
        <w:rPr>
          <w:rFonts w:ascii="Arial" w:hAnsi="Arial" w:cs="Arial"/>
          <w:color w:val="232323"/>
          <w:sz w:val="24"/>
          <w:szCs w:val="24"/>
          <w:shd w:val="clear" w:color="auto" w:fill="FFFFFF"/>
        </w:rPr>
        <w:t xml:space="preserve"> </w:t>
      </w:r>
    </w:p>
    <w:p w:rsidR="004B7AEE" w:rsidRDefault="00827F7B" w:rsidP="004B7AEE">
      <w:pPr>
        <w:rPr>
          <w:rFonts w:ascii="Arial" w:hAnsi="Arial" w:cs="Arial"/>
          <w:color w:val="232323"/>
          <w:sz w:val="24"/>
          <w:szCs w:val="24"/>
          <w:shd w:val="clear" w:color="auto" w:fill="FFFFFF"/>
        </w:rPr>
      </w:pPr>
      <w:r>
        <w:rPr>
          <w:rFonts w:ascii="Arial" w:hAnsi="Arial" w:cs="Arial"/>
          <w:color w:val="232323"/>
          <w:sz w:val="24"/>
          <w:szCs w:val="24"/>
          <w:shd w:val="clear" w:color="auto" w:fill="FFFFFF"/>
        </w:rPr>
        <w:t>Reduces Muscle B</w:t>
      </w:r>
      <w:r w:rsidR="004B7AEE" w:rsidRPr="00E55615">
        <w:rPr>
          <w:rFonts w:ascii="Arial" w:hAnsi="Arial" w:cs="Arial"/>
          <w:color w:val="232323"/>
          <w:sz w:val="24"/>
          <w:szCs w:val="24"/>
          <w:shd w:val="clear" w:color="auto" w:fill="FFFFFF"/>
        </w:rPr>
        <w:t>reakdown</w:t>
      </w:r>
    </w:p>
    <w:p w:rsidR="00827F7B" w:rsidRDefault="00827F7B" w:rsidP="004B7AEE">
      <w:pPr>
        <w:rPr>
          <w:rFonts w:ascii="Arial" w:hAnsi="Arial" w:cs="Arial"/>
          <w:color w:val="232323"/>
          <w:sz w:val="24"/>
          <w:szCs w:val="24"/>
          <w:shd w:val="clear" w:color="auto" w:fill="FFFFFF"/>
        </w:rPr>
      </w:pPr>
      <w:r>
        <w:rPr>
          <w:rFonts w:ascii="Arial" w:hAnsi="Arial" w:cs="Arial"/>
          <w:color w:val="232323"/>
          <w:sz w:val="24"/>
          <w:szCs w:val="24"/>
          <w:shd w:val="clear" w:color="auto" w:fill="FFFFFF"/>
        </w:rPr>
        <w:t>Supports Muscle Recovery</w:t>
      </w:r>
    </w:p>
    <w:p w:rsidR="00827F7B" w:rsidRDefault="00827F7B" w:rsidP="004B7AEE">
      <w:pPr>
        <w:rPr>
          <w:rFonts w:ascii="Arial" w:hAnsi="Arial" w:cs="Arial"/>
          <w:color w:val="232323"/>
          <w:sz w:val="24"/>
          <w:szCs w:val="24"/>
          <w:shd w:val="clear" w:color="auto" w:fill="FFFFFF"/>
        </w:rPr>
      </w:pPr>
    </w:p>
    <w:p w:rsidR="004B7AEE" w:rsidRDefault="004B7AEE" w:rsidP="004B7AEE">
      <w:pPr>
        <w:rPr>
          <w:rFonts w:ascii="Arial" w:hAnsi="Arial" w:cs="Arial"/>
          <w:color w:val="000000"/>
          <w:sz w:val="24"/>
          <w:szCs w:val="24"/>
          <w:shd w:val="clear" w:color="auto" w:fill="FFFFFF"/>
        </w:rPr>
      </w:pPr>
      <w:bookmarkStart w:id="0" w:name="_GoBack"/>
      <w:bookmarkEnd w:id="0"/>
    </w:p>
    <w:p w:rsidR="004B7AEE" w:rsidRDefault="004B7AEE" w:rsidP="004B7AEE">
      <w:pPr>
        <w:rPr>
          <w:rFonts w:ascii="Arial" w:hAnsi="Arial" w:cs="Arial"/>
          <w:sz w:val="24"/>
          <w:szCs w:val="24"/>
        </w:rPr>
      </w:pPr>
    </w:p>
    <w:p w:rsidR="004B7AEE" w:rsidRPr="00596D1D" w:rsidRDefault="004B7AEE" w:rsidP="004B7AEE">
      <w:pPr>
        <w:pStyle w:val="ListParagraph"/>
        <w:numPr>
          <w:ilvl w:val="0"/>
          <w:numId w:val="1"/>
        </w:numPr>
        <w:rPr>
          <w:rFonts w:ascii="Arial" w:hAnsi="Arial" w:cs="Arial"/>
          <w:sz w:val="24"/>
          <w:szCs w:val="24"/>
        </w:rPr>
      </w:pPr>
      <w:r>
        <w:rPr>
          <w:rFonts w:ascii="Arial" w:hAnsi="Arial" w:cs="Arial"/>
          <w:sz w:val="24"/>
          <w:szCs w:val="24"/>
        </w:rPr>
        <w:t>cGMP certified logo</w:t>
      </w:r>
    </w:p>
    <w:p w:rsidR="004B7AEE" w:rsidRDefault="004B7AEE" w:rsidP="004B7AEE"/>
    <w:p w:rsidR="004B7AEE" w:rsidRPr="000D5E62" w:rsidRDefault="004B7AEE" w:rsidP="000D5E62">
      <w:pPr>
        <w:rPr>
          <w:sz w:val="44"/>
          <w:szCs w:val="44"/>
        </w:rPr>
      </w:pPr>
    </w:p>
    <w:sectPr w:rsidR="004B7AEE" w:rsidRPr="000D5E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A50E8"/>
    <w:multiLevelType w:val="hybridMultilevel"/>
    <w:tmpl w:val="500A0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E62"/>
    <w:rsid w:val="000D5E62"/>
    <w:rsid w:val="004B7AEE"/>
    <w:rsid w:val="00827F7B"/>
    <w:rsid w:val="00A75E1D"/>
    <w:rsid w:val="00DA2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E685ED-4A5E-4BCC-BBEF-C78D5F8E3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trionalfactstitle">
    <w:name w:val="nutrionalfactstitle"/>
    <w:basedOn w:val="DefaultParagraphFont"/>
    <w:rsid w:val="000D5E62"/>
  </w:style>
  <w:style w:type="character" w:customStyle="1" w:styleId="formtext">
    <w:name w:val="formtext"/>
    <w:basedOn w:val="DefaultParagraphFont"/>
    <w:rsid w:val="000D5E62"/>
  </w:style>
  <w:style w:type="paragraph" w:styleId="ListParagraph">
    <w:name w:val="List Paragraph"/>
    <w:basedOn w:val="Normal"/>
    <w:uiPriority w:val="34"/>
    <w:qFormat/>
    <w:rsid w:val="004B7A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9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 Jubain</dc:creator>
  <cp:keywords/>
  <dc:description/>
  <cp:lastModifiedBy>Abdulla Jubain</cp:lastModifiedBy>
  <cp:revision>3</cp:revision>
  <dcterms:created xsi:type="dcterms:W3CDTF">2015-04-20T21:19:00Z</dcterms:created>
  <dcterms:modified xsi:type="dcterms:W3CDTF">2015-04-20T21:31:00Z</dcterms:modified>
</cp:coreProperties>
</file>